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82" w:rsidRPr="00AE77D3" w:rsidRDefault="00414A82" w:rsidP="00414A82">
      <w:pPr>
        <w:ind w:left="-426" w:firstLine="360"/>
        <w:jc w:val="center"/>
        <w:outlineLvl w:val="0"/>
        <w:rPr>
          <w:b/>
          <w:sz w:val="28"/>
          <w:szCs w:val="28"/>
        </w:rPr>
      </w:pPr>
      <w:r w:rsidRPr="00AE77D3">
        <w:rPr>
          <w:b/>
          <w:sz w:val="28"/>
          <w:szCs w:val="28"/>
        </w:rPr>
        <w:t>Прославьте Царя</w:t>
      </w:r>
      <w:r w:rsidR="00D85EDD" w:rsidRPr="00AE77D3">
        <w:rPr>
          <w:b/>
          <w:sz w:val="28"/>
          <w:szCs w:val="28"/>
        </w:rPr>
        <w:t xml:space="preserve"> (№10 в «Гимнах надежды»)</w:t>
      </w:r>
    </w:p>
    <w:p w:rsidR="00414A82" w:rsidRPr="00414A82" w:rsidRDefault="00414A82" w:rsidP="00414A82">
      <w:pPr>
        <w:tabs>
          <w:tab w:val="left" w:pos="5610"/>
        </w:tabs>
        <w:ind w:left="-426"/>
        <w:rPr>
          <w:i/>
        </w:rPr>
      </w:pPr>
      <w:r w:rsidRPr="00414A82">
        <w:rPr>
          <w:i/>
        </w:rPr>
        <w:t xml:space="preserve">Автор текста – Роберт Грант, 1779-1838 </w:t>
      </w:r>
    </w:p>
    <w:p w:rsidR="00414A82" w:rsidRPr="00414A82" w:rsidRDefault="00414A82" w:rsidP="00414A82">
      <w:pPr>
        <w:tabs>
          <w:tab w:val="left" w:pos="5610"/>
        </w:tabs>
        <w:ind w:left="-426"/>
        <w:rPr>
          <w:i/>
        </w:rPr>
      </w:pPr>
      <w:r w:rsidRPr="00414A82">
        <w:rPr>
          <w:i/>
        </w:rPr>
        <w:t>Композитор –  аранжировка Дж. Майкла Гайдна, 1737-1806</w:t>
      </w:r>
      <w:r>
        <w:rPr>
          <w:i/>
        </w:rPr>
        <w:t xml:space="preserve">       </w:t>
      </w:r>
      <w:r w:rsidRPr="00414A82">
        <w:rPr>
          <w:i/>
        </w:rPr>
        <w:t xml:space="preserve">Название мелодии – «Лион» </w:t>
      </w:r>
    </w:p>
    <w:p w:rsidR="00414A82" w:rsidRPr="00414A82" w:rsidRDefault="00414A82" w:rsidP="00414A82">
      <w:pPr>
        <w:tabs>
          <w:tab w:val="left" w:pos="5610"/>
        </w:tabs>
        <w:ind w:left="-426"/>
        <w:rPr>
          <w:i/>
        </w:rPr>
      </w:pPr>
      <w:r w:rsidRPr="00414A82">
        <w:rPr>
          <w:i/>
        </w:rPr>
        <w:t>Ссылка на Писание – Псалом 104 (в русской Библии Псалом 103)</w:t>
      </w:r>
    </w:p>
    <w:p w:rsidR="000F497A" w:rsidRDefault="000F497A" w:rsidP="000F497A">
      <w:pPr>
        <w:tabs>
          <w:tab w:val="left" w:pos="5610"/>
        </w:tabs>
        <w:spacing w:line="276" w:lineRule="auto"/>
        <w:ind w:left="-567" w:firstLine="568"/>
        <w:jc w:val="both"/>
      </w:pPr>
    </w:p>
    <w:p w:rsidR="00B9526F" w:rsidRDefault="00414A82" w:rsidP="000F497A">
      <w:pPr>
        <w:tabs>
          <w:tab w:val="left" w:pos="5610"/>
        </w:tabs>
        <w:spacing w:line="276" w:lineRule="auto"/>
        <w:ind w:left="-567" w:firstLine="568"/>
        <w:jc w:val="both"/>
      </w:pPr>
      <w:r w:rsidRPr="00414A82">
        <w:t xml:space="preserve">Человек по своей сущности религиозен, несмотря на непостоянство человеческого существования. В течение жизни человека присутствует осознание того, что существует высшая власть. Даже самый примитивный дикарь является религиозным существом и устраивает все свои дела таким образом, чтобы удовлетворить невидимую силу, так как чувствует ее присутствие. </w:t>
      </w:r>
    </w:p>
    <w:p w:rsidR="00414A82" w:rsidRPr="00414A82" w:rsidRDefault="00B9526F" w:rsidP="000F497A">
      <w:pPr>
        <w:tabs>
          <w:tab w:val="left" w:pos="5610"/>
        </w:tabs>
        <w:spacing w:line="276" w:lineRule="auto"/>
        <w:ind w:left="-567" w:firstLine="568"/>
        <w:jc w:val="both"/>
      </w:pPr>
      <w:r>
        <w:t>Слово «</w:t>
      </w:r>
      <w:proofErr w:type="spellStart"/>
      <w:r>
        <w:t>богопоклонение</w:t>
      </w:r>
      <w:proofErr w:type="spellEnd"/>
      <w:r>
        <w:t xml:space="preserve">» </w:t>
      </w:r>
      <w:r w:rsidR="00414A82" w:rsidRPr="00414A82">
        <w:t>является сокращением старого Английского выражения «достойный поклонени</w:t>
      </w:r>
      <w:r w:rsidR="007820C8">
        <w:t xml:space="preserve">я», указывающего на стремление </w:t>
      </w:r>
      <w:bookmarkStart w:id="0" w:name="_GoBack"/>
      <w:bookmarkEnd w:id="0"/>
      <w:r w:rsidR="00414A82" w:rsidRPr="00414A82">
        <w:t xml:space="preserve">к почитанию объекта высочайшего достоинства. В теологии это определение звучит следующим образом: «Это действие, совершаемое искупленными людьми, творением, по отношению к Богу, своему Создателю, посредством чего желания, разум и эмоции поклоняющегося с благодарностью отзываются на откровение Божьей личности, явленной в искупительной работе Иисуса Христа и Святого Духа, освещающего Божье Слово». </w:t>
      </w:r>
    </w:p>
    <w:p w:rsidR="00414A82" w:rsidRPr="00414A82" w:rsidRDefault="00414A82" w:rsidP="000F497A">
      <w:pPr>
        <w:tabs>
          <w:tab w:val="left" w:pos="5610"/>
        </w:tabs>
        <w:spacing w:line="276" w:lineRule="auto"/>
        <w:ind w:left="-567" w:firstLine="568"/>
        <w:jc w:val="both"/>
      </w:pPr>
      <w:r w:rsidRPr="00414A82">
        <w:t xml:space="preserve">Этот гимн, написанный и опубликованный в 1833 году в сборнике гимнов </w:t>
      </w:r>
      <w:r w:rsidRPr="00414A82">
        <w:rPr>
          <w:i/>
        </w:rPr>
        <w:t xml:space="preserve">Христианские псалмы,  </w:t>
      </w:r>
      <w:r w:rsidRPr="00414A82">
        <w:t xml:space="preserve">относится к стилю изящной музыки начала девятнадцатого века, эпохи Романтизма. Его часто называли образцовым гимном поклонения. В гимне содержится несколько поэтических сравнений, выражающих восхищение Всемогущим. Каждый из эпитетов указывает на Бога, как Царя, Защитника, Ходатая, Древнего днями, Творца, Искупителя, Друга. </w:t>
      </w:r>
      <w:r w:rsidR="00B9526F">
        <w:t>В</w:t>
      </w:r>
      <w:r w:rsidRPr="00414A82">
        <w:t>ласть, сила, слава, безграничная забота о творении, любовь – все это собрано воедино, чтобы красноречиво и одухотворенно описать величие Господа, достойного поклонения.</w:t>
      </w:r>
    </w:p>
    <w:p w:rsidR="00414A82" w:rsidRPr="00414A82" w:rsidRDefault="00414A82" w:rsidP="000F497A">
      <w:pPr>
        <w:tabs>
          <w:tab w:val="left" w:pos="5610"/>
        </w:tabs>
        <w:spacing w:line="276" w:lineRule="auto"/>
        <w:ind w:left="-567" w:right="-143" w:firstLine="568"/>
        <w:jc w:val="both"/>
      </w:pPr>
      <w:r w:rsidRPr="00414A82">
        <w:t>Сэр Роберт Грант родился в обстановке бурной политической жизни в Бенгали, в Индии, в 1779 году. Его отец, Чарльз, пользовался уважением среди лидеров И</w:t>
      </w:r>
      <w:r w:rsidR="00B9526F">
        <w:t>ндии и был управляющим Восточно-</w:t>
      </w:r>
      <w:r w:rsidRPr="00414A82">
        <w:t>Индийской Кампании. Позднее он стал членом Британского парламента из Шотландии. Также был ревностным руководителем в евангельской деятельности Англиканской Церкви. Роберт был таким же активным в делах и политике</w:t>
      </w:r>
      <w:r w:rsidR="007B10DE">
        <w:t>, как и его отец,</w:t>
      </w:r>
      <w:r w:rsidRPr="00414A82">
        <w:t xml:space="preserve"> и неожиданно был назначен губернатором Бомбея в 1834 году. Как и его отец, всю свою жизнь Роберт был посвященным и глубоко заинтересованным в распространении евангельской вести. Несмотря на то, что по долгу службы ему приходилось заниматься светскими и политическими вопросами, </w:t>
      </w:r>
      <w:r w:rsidRPr="007B10DE">
        <w:rPr>
          <w:u w:val="single"/>
        </w:rPr>
        <w:t>однако всю свою жизнь он больше всего проявлял интерес к миссионерскому служению за пределами церкви.</w:t>
      </w:r>
      <w:r w:rsidRPr="00414A82">
        <w:t xml:space="preserve"> В Индии граждане очень любили Роберта Гранта, даже установили мемориал в виде медицинского колледжа, который и назвали его именем.</w:t>
      </w:r>
    </w:p>
    <w:p w:rsidR="000B0036" w:rsidRDefault="00414A82" w:rsidP="000F497A">
      <w:pPr>
        <w:tabs>
          <w:tab w:val="left" w:pos="5610"/>
        </w:tabs>
        <w:spacing w:line="276" w:lineRule="auto"/>
        <w:ind w:left="-567" w:firstLine="568"/>
        <w:jc w:val="both"/>
      </w:pPr>
      <w:r w:rsidRPr="00414A82">
        <w:t xml:space="preserve">В 1839 году, спустя год после его смерти в Индии, его брат Чарльз опубликовал 12 поэм Роберта, вышедших в небольшом томике под названием </w:t>
      </w:r>
      <w:r w:rsidRPr="00414A82">
        <w:rPr>
          <w:i/>
        </w:rPr>
        <w:t>Духовные стихи</w:t>
      </w:r>
      <w:r w:rsidRPr="00414A82">
        <w:t xml:space="preserve">. </w:t>
      </w:r>
      <w:r w:rsidR="000B0036">
        <w:t>Слова гимна «Прославьте Царя» были также опубликованы здесь.</w:t>
      </w:r>
    </w:p>
    <w:p w:rsidR="00414A82" w:rsidRPr="00414A82" w:rsidRDefault="00414A82" w:rsidP="000F497A">
      <w:pPr>
        <w:tabs>
          <w:tab w:val="left" w:pos="5610"/>
        </w:tabs>
        <w:spacing w:line="276" w:lineRule="auto"/>
        <w:ind w:left="-567" w:firstLine="568"/>
        <w:jc w:val="both"/>
      </w:pPr>
      <w:r w:rsidRPr="00414A82">
        <w:t xml:space="preserve">Мелодия для этого гимна под названием «Лион» впервые появилась во втором томе Вильяма </w:t>
      </w:r>
      <w:proofErr w:type="spellStart"/>
      <w:r w:rsidRPr="00414A82">
        <w:t>Гарднера</w:t>
      </w:r>
      <w:proofErr w:type="spellEnd"/>
      <w:r w:rsidRPr="00414A82">
        <w:t xml:space="preserve"> </w:t>
      </w:r>
      <w:r w:rsidRPr="00414A82">
        <w:rPr>
          <w:i/>
        </w:rPr>
        <w:t xml:space="preserve">Духовные мелодии, </w:t>
      </w:r>
      <w:r w:rsidRPr="00414A82">
        <w:t>в</w:t>
      </w:r>
      <w:r w:rsidR="000F497A">
        <w:rPr>
          <w:i/>
        </w:rPr>
        <w:t xml:space="preserve"> </w:t>
      </w:r>
      <w:r w:rsidRPr="00414A82">
        <w:t>Лондоне, 1815</w:t>
      </w:r>
      <w:r w:rsidR="000F497A">
        <w:t xml:space="preserve"> г.</w:t>
      </w:r>
      <w:r w:rsidRPr="00414A82">
        <w:t xml:space="preserve">, где данный том </w:t>
      </w:r>
      <w:r w:rsidRPr="00414A82">
        <w:rPr>
          <w:i/>
        </w:rPr>
        <w:t xml:space="preserve">Духовных </w:t>
      </w:r>
      <w:proofErr w:type="gramStart"/>
      <w:r w:rsidRPr="00414A82">
        <w:rPr>
          <w:i/>
        </w:rPr>
        <w:t>мелодий</w:t>
      </w:r>
      <w:r w:rsidRPr="00414A82">
        <w:t xml:space="preserve">  посвятили</w:t>
      </w:r>
      <w:proofErr w:type="gramEnd"/>
      <w:r w:rsidRPr="00414A82">
        <w:t xml:space="preserve"> Гайдну. Как бы там ни было, но остается невероятным тот факт, что в творчестве двух австрийских музыкантов братьев, Франца Йозефа и младше его, Иоанна Майкла, есть песни, начала которых совпадают с данной мелодией. Мало того, ни одна из тех мелодий не совпадает полностью с той, которую адаптировал </w:t>
      </w:r>
      <w:proofErr w:type="spellStart"/>
      <w:r w:rsidRPr="00414A82">
        <w:t>Гарднер</w:t>
      </w:r>
      <w:proofErr w:type="spellEnd"/>
      <w:r w:rsidRPr="00414A82">
        <w:t xml:space="preserve">. Впервые данная мелодия появилась в Соединенных Штатах в 1818 году в коллекции под названием </w:t>
      </w:r>
      <w:r w:rsidRPr="00414A82">
        <w:rPr>
          <w:i/>
        </w:rPr>
        <w:t>Духовные Мелодии</w:t>
      </w:r>
      <w:r w:rsidRPr="00414A82">
        <w:t xml:space="preserve">, собранные Оливером Шоу. </w:t>
      </w:r>
    </w:p>
    <w:sectPr w:rsidR="00414A82" w:rsidRPr="00414A82" w:rsidSect="0092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A82"/>
    <w:rsid w:val="000B0036"/>
    <w:rsid w:val="000F497A"/>
    <w:rsid w:val="00103F6E"/>
    <w:rsid w:val="00414A82"/>
    <w:rsid w:val="007820C8"/>
    <w:rsid w:val="007B10DE"/>
    <w:rsid w:val="009257E7"/>
    <w:rsid w:val="00AE77D3"/>
    <w:rsid w:val="00B9526F"/>
    <w:rsid w:val="00D8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00D7"/>
  <w15:docId w15:val="{5FD0FC7E-939E-4E18-8F04-977E38A7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7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7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cp:lastPrinted>2020-03-07T09:03:00Z</cp:lastPrinted>
  <dcterms:created xsi:type="dcterms:W3CDTF">2019-10-21T04:27:00Z</dcterms:created>
  <dcterms:modified xsi:type="dcterms:W3CDTF">2020-11-16T11:44:00Z</dcterms:modified>
</cp:coreProperties>
</file>