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5A7" w:rsidRPr="00626D9E" w:rsidRDefault="00881DCD" w:rsidP="00881D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 w:rsidRPr="00626D9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Поэт Князь Романов</w:t>
      </w:r>
      <w:r w:rsidR="006245A7" w:rsidRPr="00626D9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</w:t>
      </w:r>
      <w:r w:rsidR="00626D9E" w:rsidRPr="00626D9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(К.Р.)</w:t>
      </w:r>
    </w:p>
    <w:p w:rsidR="006245A7" w:rsidRPr="00D424EF" w:rsidRDefault="006245A7" w:rsidP="006245A7">
      <w:pPr>
        <w:spacing w:after="24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(«Всем умом Тебя, всем помышленьем» № </w:t>
      </w:r>
      <w:r w:rsidR="001778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193 </w:t>
      </w:r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«Гимнах надежды»,</w:t>
      </w:r>
      <w:r w:rsidR="001778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«Стучась у двери твоей </w:t>
      </w:r>
      <w:proofErr w:type="gramStart"/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Я</w:t>
      </w:r>
      <w:proofErr w:type="gramEnd"/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стою» №499 из «</w:t>
      </w:r>
      <w:r w:rsidR="00837906"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Псалмо</w:t>
      </w:r>
      <w:r w:rsidRPr="00D424E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Сиона»)</w:t>
      </w:r>
      <w:r w:rsidR="00626D9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</w:p>
    <w:p w:rsidR="00626D9E" w:rsidRDefault="00626D9E" w:rsidP="00626D9E">
      <w:pPr>
        <w:spacing w:before="40" w:after="0"/>
        <w:ind w:left="-709" w:firstLine="567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В сборнике «Гимны надежды» есть несколько гимнов, написанных на стихи русских классиков. Это «Коль славен наш Господь в Сионе»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М.Херасков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«В минуту жизни трудную»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М.Лермонтов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«Земля трепещет»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А.Хомяков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, «Господи, Боже, к Тебе наши взоры» </w:t>
      </w:r>
      <w:proofErr w:type="spellStart"/>
      <w:r>
        <w:rPr>
          <w:rStyle w:val="apple-style-span"/>
          <w:rFonts w:ascii="Times New Roman" w:hAnsi="Times New Roman" w:cs="Times New Roman"/>
          <w:sz w:val="24"/>
          <w:szCs w:val="24"/>
        </w:rPr>
        <w:t>К.Бальмонт</w:t>
      </w:r>
      <w:proofErr w:type="spellEnd"/>
      <w:r>
        <w:rPr>
          <w:rStyle w:val="apple-style-span"/>
          <w:rFonts w:ascii="Times New Roman" w:hAnsi="Times New Roman" w:cs="Times New Roman"/>
          <w:sz w:val="24"/>
          <w:szCs w:val="24"/>
        </w:rPr>
        <w:t xml:space="preserve"> и гимн, написанный на стихотворение К.Р. «Всем умом Тебя, всем помышленьем».</w:t>
      </w:r>
    </w:p>
    <w:p w:rsidR="00626D9E" w:rsidRDefault="00E33616" w:rsidP="00626D9E">
      <w:pPr>
        <w:spacing w:before="40" w:after="0"/>
        <w:ind w:left="-709" w:firstLine="567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D424EF">
        <w:rPr>
          <w:rStyle w:val="apple-style-span"/>
          <w:rFonts w:ascii="Times New Roman" w:hAnsi="Times New Roman" w:cs="Times New Roman"/>
          <w:sz w:val="24"/>
          <w:szCs w:val="24"/>
        </w:rPr>
        <w:t>К. Р. - Так подписывал свои произведения "августейший поэт" Константин Константинович Романов, внук Николая I, двоюродный дядя Николая II. Из псевдонима не делалось тайны: стихи предварялись портретами и статьями, а автор за свои сочинения удостоился звания почетного академика Императорской Академии наук (которую сам возглавлял на посту президента в течение 20 лет). Скромные инициалы вместо царской фамилии подчеркивали, что занятия поэзией - частное дело государственного человека.</w:t>
      </w:r>
    </w:p>
    <w:p w:rsidR="000A4261" w:rsidRDefault="00FF4460" w:rsidP="000A4261">
      <w:pPr>
        <w:spacing w:before="40" w:after="0"/>
        <w:ind w:left="-709" w:firstLine="567"/>
        <w:rPr>
          <w:rStyle w:val="apple-style-span"/>
          <w:rFonts w:ascii="Times New Roman" w:hAnsi="Times New Roman" w:cs="Times New Roman"/>
          <w:sz w:val="24"/>
          <w:szCs w:val="24"/>
        </w:rPr>
      </w:pPr>
      <w:r>
        <w:rPr>
          <w:rStyle w:val="apple-style-span"/>
          <w:rFonts w:ascii="Times New Roman" w:hAnsi="Times New Roman" w:cs="Times New Roman"/>
          <w:sz w:val="24"/>
          <w:szCs w:val="24"/>
        </w:rPr>
        <w:t>В</w:t>
      </w:r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>еликий князь Констант</w:t>
      </w:r>
      <w:r w:rsidR="00570537" w:rsidRPr="000A4261">
        <w:rPr>
          <w:rStyle w:val="apple-style-span"/>
          <w:rFonts w:ascii="Times New Roman" w:hAnsi="Times New Roman" w:cs="Times New Roman"/>
          <w:sz w:val="24"/>
          <w:szCs w:val="24"/>
        </w:rPr>
        <w:t>ин Конс</w:t>
      </w:r>
      <w:r>
        <w:rPr>
          <w:rStyle w:val="apple-style-span"/>
          <w:rFonts w:ascii="Times New Roman" w:hAnsi="Times New Roman" w:cs="Times New Roman"/>
          <w:sz w:val="24"/>
          <w:szCs w:val="24"/>
        </w:rPr>
        <w:t>тантинович Романов п</w:t>
      </w:r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>олучил разностороннее домашнее образование. С детства готовился к службе на флоте, был 2 года в дальнем плавании. Во время войны с Турцией (1877—78) состоял в экипаже фре</w:t>
      </w:r>
      <w:r w:rsidR="00626D9E" w:rsidRPr="000A4261">
        <w:rPr>
          <w:rStyle w:val="apple-style-span"/>
          <w:rFonts w:ascii="Times New Roman" w:hAnsi="Times New Roman" w:cs="Times New Roman"/>
          <w:sz w:val="24"/>
          <w:szCs w:val="24"/>
        </w:rPr>
        <w:t>гата «Светлана»; провел понтоны</w:t>
      </w:r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под неприятельскими выст</w:t>
      </w:r>
      <w:r w:rsidR="00626D9E" w:rsidRPr="000A4261">
        <w:rPr>
          <w:rStyle w:val="apple-style-span"/>
          <w:rFonts w:ascii="Times New Roman" w:hAnsi="Times New Roman" w:cs="Times New Roman"/>
          <w:sz w:val="24"/>
          <w:szCs w:val="24"/>
        </w:rPr>
        <w:t>релами</w:t>
      </w:r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из устья р. </w:t>
      </w:r>
      <w:proofErr w:type="spellStart"/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>Ольты</w:t>
      </w:r>
      <w:proofErr w:type="spellEnd"/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к мосту у </w:t>
      </w:r>
      <w:proofErr w:type="spellStart"/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>Зимницы</w:t>
      </w:r>
      <w:proofErr w:type="spellEnd"/>
      <w:r w:rsidR="00837906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. Затем служил в Измайловском полку. В 1891 назначен командиром лейб-гвардии Преображенского полка, В 1900 — главным начальником военно-учебных заведений, в 1910 — генерал-инспектором военно-учебных заведений. С 1889 президент Академии наук; с 1900 почетный академик по разряду изящной словесности. </w:t>
      </w:r>
      <w:r w:rsidR="006A09C5" w:rsidRPr="000A4261">
        <w:rPr>
          <w:rStyle w:val="apple-style-span"/>
          <w:rFonts w:ascii="Times New Roman" w:hAnsi="Times New Roman" w:cs="Times New Roman"/>
          <w:sz w:val="24"/>
          <w:szCs w:val="24"/>
        </w:rPr>
        <w:t>Проделал огромную работу по организации военного образования, прежде всего кадетских корпусов и военных училищ. Возглавлял Рус. Археологическое общество (с 1892), Палестинское общество (с 1905) и многие другие.</w:t>
      </w:r>
    </w:p>
    <w:p w:rsidR="006A09C5" w:rsidRPr="000A4261" w:rsidRDefault="006A09C5" w:rsidP="000A4261">
      <w:pPr>
        <w:spacing w:before="40" w:after="0"/>
        <w:ind w:left="-709" w:firstLine="567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0A4261">
        <w:rPr>
          <w:rStyle w:val="apple-style-span"/>
          <w:rFonts w:ascii="Times New Roman" w:hAnsi="Times New Roman" w:cs="Times New Roman"/>
          <w:sz w:val="24"/>
          <w:szCs w:val="24"/>
        </w:rPr>
        <w:t>Великий князь Александр Михайлович Романов пишет о нём в своих воспоминаниях:</w:t>
      </w:r>
      <w:r w:rsidR="00570537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«Великий </w:t>
      </w:r>
      <w:r w:rsidR="000A4261">
        <w:rPr>
          <w:rStyle w:val="apple-style-span"/>
          <w:rFonts w:ascii="Times New Roman" w:hAnsi="Times New Roman" w:cs="Times New Roman"/>
          <w:sz w:val="24"/>
          <w:szCs w:val="24"/>
        </w:rPr>
        <w:t>князь Константин Константинович</w:t>
      </w:r>
      <w:r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был талантливым поэтом и очень религиозным человеком, что, до известной степени, и сужало и расширяло его кругозор. Он был автором лучшего перевода шекспировского «Гамлета» на русский язык и любил театр, выступая в главных ролях на любительских спектаклях в Эрмитажном театре Зимнего дворца. Он с большим тактом нес обязанности президента Императорской Академии наук и был первым, кто признал гений биолога Павлова. Он писал поэмы, драматические произведения и рассказы, подписываясь псевдонимом К.Р.</w:t>
      </w:r>
    </w:p>
    <w:p w:rsidR="006A09C5" w:rsidRPr="00D424EF" w:rsidRDefault="006A09C5" w:rsidP="00626D9E">
      <w:pPr>
        <w:pStyle w:val="a3"/>
        <w:spacing w:before="40" w:beforeAutospacing="0" w:after="0" w:afterAutospacing="0" w:line="276" w:lineRule="auto"/>
        <w:ind w:left="-709" w:firstLine="567"/>
      </w:pPr>
      <w:r w:rsidRPr="00D424EF">
        <w:t>В л.-</w:t>
      </w:r>
      <w:proofErr w:type="spellStart"/>
      <w:r w:rsidRPr="00D424EF">
        <w:t>гв</w:t>
      </w:r>
      <w:proofErr w:type="spellEnd"/>
      <w:r w:rsidRPr="00D424EF">
        <w:t>. Измайловском полку он создал свои знаменитые «Измайловские досуги» и таким образом заменил обычные кутежи офицерских собраний интересными вечерами, посвященными современной русской литературе. Хорошо разбираясь в тайниках души русского простолюдина, великий князь Константин Константинович значительно преобразовал методы воспитания молодых солдат. Для него не было большего удовольствия, как провести утро в казармах, где он занимался с ними словесностью. Будучи в течение многих лет начальником Главного управления военно-учебных заведений, он сделал многое, чтобы смягчить суровые методы нашей военной педагогики.</w:t>
      </w:r>
    </w:p>
    <w:p w:rsidR="000A4261" w:rsidRDefault="006A09C5" w:rsidP="000A4261">
      <w:pPr>
        <w:pStyle w:val="a3"/>
        <w:spacing w:before="40" w:beforeAutospacing="0" w:after="0" w:afterAutospacing="0" w:line="276" w:lineRule="auto"/>
        <w:ind w:left="-709" w:firstLine="567"/>
      </w:pPr>
      <w:r w:rsidRPr="00D424EF">
        <w:t xml:space="preserve">Все это следовало также приветствовать. Казалось бы, что такой гуманный и просвещенный человек, как великий князь Константин Константинович, был бы неоценимым помощником государя в делах управления империей. Но, к сожалению, Константин Константинович ненавидел политику и чуждался всяческого общения с политическими деятелями. Он искал прежде всего уединения в обществе книг, драматических произведений, ученых, солдат, кадет и своей счастливой семьи, состоявшей из жены, великой княгини </w:t>
      </w:r>
      <w:r w:rsidRPr="00D424EF">
        <w:lastRenderedPageBreak/>
        <w:t xml:space="preserve">Елизаветы </w:t>
      </w:r>
      <w:proofErr w:type="spellStart"/>
      <w:r w:rsidRPr="00D424EF">
        <w:t>Маврикиев</w:t>
      </w:r>
      <w:r w:rsidR="000A4261">
        <w:t>ны</w:t>
      </w:r>
      <w:proofErr w:type="spellEnd"/>
      <w:r w:rsidRPr="00D424EF">
        <w:t>, шести сыновей и двух дочерей. В этом отношении воля великого князя была непреклонна, и потому престол лишался в его лице ценной опоры".</w:t>
      </w:r>
      <w:r w:rsidR="000A4261">
        <w:t xml:space="preserve"> </w:t>
      </w:r>
      <w:r w:rsidRPr="00D424EF">
        <w:t>Он всегда держался в стороне от Большого двора, где не было никого, кто разделял бы его взгляды и вкусы.</w:t>
      </w:r>
    </w:p>
    <w:p w:rsidR="000A4261" w:rsidRPr="00DD55D0" w:rsidRDefault="000A4261" w:rsidP="00DD55D0">
      <w:pPr>
        <w:spacing w:before="40" w:after="0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Первые поэтические произведения, подписанные инициалами К.Р., стали появляться в журналах с 1882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г., когда автору было 24 года. </w:t>
      </w:r>
      <w:r w:rsidR="00D0688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Он </w:t>
      </w:r>
      <w:r w:rsidR="00D06883"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дебютировал в «Вестнике Европы» стихотворением «Псалмопевец Давид». </w:t>
      </w:r>
      <w:r w:rsidRPr="00D424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1888 году – Великому князю Константину Романову исполнилось тридцать – он записал в дневнике: "Жизнь моя и деятельность вполне определились. Для других – я военный, ротный командир, в ближайшем будущем – полковник... Для себя же – я </w:t>
      </w:r>
      <w:r w:rsidRPr="00DD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поэт. Вот моё и</w:t>
      </w:r>
      <w:r w:rsidRPr="00DD55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стинное призвание". </w:t>
      </w:r>
      <w:r w:rsidRPr="00DD55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творческому</w:t>
      </w:r>
      <w:r w:rsidRPr="00D424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почерку К.Р. был особенно близок к А.А.</w:t>
      </w:r>
      <w:r>
        <w:rPr>
          <w:iCs/>
        </w:rPr>
        <w:t xml:space="preserve"> </w:t>
      </w:r>
      <w:r w:rsidRPr="00D424E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Фету, и тот, вероятно, не случайно шутливо называл в переписке с К.Р. себя бабушкой, а его – внучкой. К творческому взаимопониманию добавилась и большая человеческая симпатия.</w:t>
      </w:r>
    </w:p>
    <w:p w:rsidR="00D06883" w:rsidRDefault="00E33616" w:rsidP="00D06883">
      <w:pPr>
        <w:spacing w:before="40" w:after="0"/>
        <w:ind w:left="-70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4EF">
        <w:rPr>
          <w:rStyle w:val="apple-style-span"/>
          <w:rFonts w:ascii="Times New Roman" w:hAnsi="Times New Roman" w:cs="Times New Roman"/>
          <w:sz w:val="24"/>
          <w:szCs w:val="24"/>
        </w:rPr>
        <w:t xml:space="preserve">Первая книга "Стихотворения К. Р." (1886) в продажу не поступала, была разослана тем, кого поэт считал близким себе по духу (в том числе Фету, Ап. </w:t>
      </w:r>
      <w:proofErr w:type="spellStart"/>
      <w:r w:rsidRPr="00D424EF">
        <w:rPr>
          <w:rStyle w:val="apple-style-span"/>
          <w:rFonts w:ascii="Times New Roman" w:hAnsi="Times New Roman" w:cs="Times New Roman"/>
          <w:sz w:val="24"/>
          <w:szCs w:val="24"/>
        </w:rPr>
        <w:t>Майкову</w:t>
      </w:r>
      <w:proofErr w:type="spellEnd"/>
      <w:r w:rsidRPr="00D424EF">
        <w:rPr>
          <w:rStyle w:val="apple-style-span"/>
          <w:rFonts w:ascii="Times New Roman" w:hAnsi="Times New Roman" w:cs="Times New Roman"/>
          <w:sz w:val="24"/>
          <w:szCs w:val="24"/>
        </w:rPr>
        <w:t xml:space="preserve">, Полонскому). Она вызвала стихотворные посвящения и отклики в письмах. Поверив в свой талант, великий князь стал печатать: </w:t>
      </w:r>
      <w:r w:rsidR="006A7109" w:rsidRPr="00D424EF">
        <w:rPr>
          <w:rStyle w:val="apple-style-span"/>
          <w:rFonts w:ascii="Times New Roman" w:hAnsi="Times New Roman" w:cs="Times New Roman"/>
          <w:sz w:val="24"/>
          <w:szCs w:val="24"/>
        </w:rPr>
        <w:t xml:space="preserve">религиозные стихи, </w:t>
      </w:r>
      <w:r w:rsidRPr="00D424EF">
        <w:rPr>
          <w:rStyle w:val="apple-style-span"/>
          <w:rFonts w:ascii="Times New Roman" w:hAnsi="Times New Roman" w:cs="Times New Roman"/>
          <w:sz w:val="24"/>
          <w:szCs w:val="24"/>
        </w:rPr>
        <w:t xml:space="preserve">любовную, пейзажную лирику, салонные стихи, переводы из </w:t>
      </w:r>
      <w:r w:rsidRPr="000A4261">
        <w:rPr>
          <w:rStyle w:val="apple-style-span"/>
          <w:rFonts w:ascii="Times New Roman" w:hAnsi="Times New Roman" w:cs="Times New Roman"/>
          <w:sz w:val="24"/>
          <w:szCs w:val="24"/>
        </w:rPr>
        <w:t>Шекспира, Шиллера, Гёте,</w:t>
      </w:r>
      <w:r w:rsidR="000A4261"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 </w:t>
      </w:r>
      <w:r w:rsidRPr="000A4261">
        <w:rPr>
          <w:rStyle w:val="apple-style-span"/>
          <w:rFonts w:ascii="Times New Roman" w:hAnsi="Times New Roman" w:cs="Times New Roman"/>
          <w:sz w:val="24"/>
          <w:szCs w:val="24"/>
        </w:rPr>
        <w:t xml:space="preserve">- и вскоре занял прочное место в литературе. </w:t>
      </w:r>
      <w:r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значительное произведение К. Р. - мистерия </w:t>
      </w:r>
      <w:r w:rsidR="006A7109"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(трагедия на евангельский сюжет) </w:t>
      </w:r>
      <w:r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"Царь Иудейский" (1913) была запрещена к постановке Синодом, не допустившим низведения евангельской истории Страстей Господних на театральные подмостки. По разрешению царя пьеса была поставлена любительским придворным театром, где автор исполнил </w:t>
      </w:r>
      <w:r w:rsid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Иосифа </w:t>
      </w:r>
      <w:proofErr w:type="spellStart"/>
      <w:r w:rsid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Ариафейского</w:t>
      </w:r>
      <w:proofErr w:type="spellEnd"/>
      <w:r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7109"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автора тут события не просто истории, а именно истории священной; «Царь Иудейский» — божественное явление</w:t>
      </w:r>
      <w:r w:rsidR="00D0688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история</w:t>
      </w:r>
      <w:r w:rsidR="00D06883" w:rsidRPr="00D06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6883"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страданиях и искупительной смерти Христа</w:t>
      </w:r>
      <w:r w:rsidR="006A7109"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Глубочайшее благочестие настолько органически пронизывает произведение, что дает возможность, не утомляя читателя и зрителя, все время держать его на высоте настроения и обходиться без обычных театральных эффектов и декораций.</w:t>
      </w:r>
    </w:p>
    <w:p w:rsidR="008D1675" w:rsidRPr="000A4261" w:rsidRDefault="008D1675" w:rsidP="008D1675">
      <w:pPr>
        <w:pStyle w:val="a3"/>
        <w:spacing w:before="40" w:beforeAutospacing="0" w:after="0" w:afterAutospacing="0" w:line="276" w:lineRule="auto"/>
        <w:ind w:left="-709" w:firstLine="567"/>
      </w:pPr>
      <w:r w:rsidRPr="00D424EF">
        <w:t xml:space="preserve">Ясные по настроению и певучие, лирические стихотворения К. Р. привлекают к себе особое внимание композиторов; более 50 из них положено на музыку. </w:t>
      </w:r>
      <w:r w:rsidRPr="00D424EF">
        <w:rPr>
          <w:iCs/>
        </w:rPr>
        <w:t>Широко известны написанные на его стихи романсы Чайковского, Рахманинова, Гречанинова, Глазунова, Глиэра. После революций 1917 года и до конца века его стихи не печатали и старались вообще не упоминать, что есть такой поэт – не из-за их качества, а из-за происхождения автора.</w:t>
      </w:r>
    </w:p>
    <w:p w:rsidR="00FF4460" w:rsidRPr="007E7BA1" w:rsidRDefault="00881DCD" w:rsidP="007E7BA1">
      <w:pPr>
        <w:spacing w:before="40" w:after="0"/>
        <w:ind w:left="-709" w:right="-143"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A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Будучи человеком в основном гуманитарного знания, Константин Константинович из естественных наук тяготел больше всего к тем, которые можно назвать романтическими, – к астрономии и географии. Он содействовал открытию ряда обсерваторий. Строительство, например, одной из них – Одесской – велось в том числе и на его личные средства. Благодаря содействию великого князя </w:t>
      </w:r>
      <w:r w:rsidRPr="007E7B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состоялись</w:t>
      </w:r>
      <w:r w:rsidRPr="007E7B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известные экспедиции: Полярная под руководством </w:t>
      </w:r>
      <w:proofErr w:type="spellStart"/>
      <w:r w:rsidRPr="007E7B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Э.В.Толля</w:t>
      </w:r>
      <w:proofErr w:type="spellEnd"/>
      <w:r w:rsidRPr="007E7B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а также на Шпицберген, на Новую Землю, в Монголию, в Семиречье и др. Возможно, здесь сказалась любовь к путешествиям и самого президента. Он побывал на Русском Севере, в Греции и Италии. Главное детище его президентских трудов – проект создания Пушкинского Дома в Санкт-Петербурге – "для хранения рукописей и всего относящегося к Пушкину и писателям, появившимся после него". Идея создания Пушкинского дома – в последующем Института русской литературы – была им выношена и выстрадана. Он был сторонником того, чтобы Пушкинский дом в Петербурге, как и памятник Пушкину, соз</w:t>
      </w:r>
      <w:r w:rsidR="00FF4460" w:rsidRPr="007E7B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давался на собранные средства. </w:t>
      </w:r>
    </w:p>
    <w:p w:rsidR="00881DCD" w:rsidRDefault="00881DCD" w:rsidP="008D1675">
      <w:pPr>
        <w:spacing w:before="40" w:after="0"/>
        <w:ind w:left="-709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424EF">
        <w:rPr>
          <w:rFonts w:ascii="Times New Roman" w:hAnsi="Times New Roman" w:cs="Times New Roman"/>
          <w:iCs/>
          <w:sz w:val="24"/>
          <w:szCs w:val="24"/>
        </w:rPr>
        <w:t>Великий князь Константин Романов скончался 15 июня 1915 года в Павловске, в своём кабинете</w:t>
      </w:r>
      <w:r w:rsidRPr="00D424E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E118C" w:rsidRDefault="007E118C" w:rsidP="008D1675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Многим из нас он также знаком по стихотворению «Христос с Тобой».</w:t>
      </w:r>
    </w:p>
    <w:p w:rsidR="007E118C" w:rsidRDefault="007E118C" w:rsidP="008D1675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Когда, провидя близкую разлуку,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Душа болит уныньем и тоской,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Я говорю, тебе сжимая руку: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Христос с Тобой, Христос с Тобой!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Когда в избытке счастья неземного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Забьётся сердце радостью порой,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Тогда тебе я повторяю снова: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Христос с Тобой, Христос с Тобой!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А если грусть, печаль и огорченье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Твоей владеют робкою душой,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Тогда тебе твержу я в утешенье: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Христос с Тобой, Христос с Тобой!</w:t>
      </w:r>
    </w:p>
    <w:p w:rsidR="007E118C" w:rsidRPr="007E118C" w:rsidRDefault="007E118C" w:rsidP="007E118C">
      <w:pPr>
        <w:spacing w:before="40"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Любя, надеясь, кротко и смиренно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Свершай, о, друг, ты этот путь земной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И веруй, что всегда и неизменно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Cs/>
          <w:iCs/>
          <w:sz w:val="24"/>
          <w:szCs w:val="24"/>
        </w:rPr>
      </w:pPr>
      <w:r w:rsidRPr="007E118C">
        <w:rPr>
          <w:rFonts w:ascii="Times New Roman" w:hAnsi="Times New Roman" w:cs="Times New Roman"/>
          <w:bCs/>
          <w:iCs/>
          <w:sz w:val="24"/>
          <w:szCs w:val="24"/>
        </w:rPr>
        <w:t>Христос с Тобой, Христос с Тобой!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Это стихотворение восхваляет Творца и Создателя миров: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Бывают светлые мгновенья: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Земля так несравненно хороша!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И неземного восхищенья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     Полна душа.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Творцу миров благоуханье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Несет цветок, и птица песнь дарит: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Создателя Его </w:t>
      </w:r>
      <w:proofErr w:type="spellStart"/>
      <w:r w:rsidRPr="007E118C">
        <w:rPr>
          <w:rFonts w:ascii="Times New Roman" w:hAnsi="Times New Roman" w:cs="Times New Roman"/>
          <w:iCs/>
          <w:sz w:val="24"/>
          <w:szCs w:val="24"/>
        </w:rPr>
        <w:t>созданье</w:t>
      </w:r>
      <w:proofErr w:type="spellEnd"/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     Благодарит.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О, если б воедино слиться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С цветком и птицею, и всей землей,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И с ними, как они, молиться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     Одной мольбой;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Без слов, без думы, без прошенья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В восторге трепетном душой гореть</w:t>
      </w:r>
    </w:p>
    <w:p w:rsidR="007E118C" w:rsidRPr="007E118C" w:rsidRDefault="007E118C" w:rsidP="007E118C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И в жизнерадостном забвенье</w:t>
      </w:r>
    </w:p>
    <w:p w:rsidR="007E118C" w:rsidRPr="007E118C" w:rsidRDefault="007E118C" w:rsidP="008D1675">
      <w:pPr>
        <w:spacing w:before="40" w:after="0"/>
        <w:ind w:left="-709" w:firstLine="567"/>
        <w:rPr>
          <w:rFonts w:ascii="Times New Roman" w:hAnsi="Times New Roman" w:cs="Times New Roman"/>
          <w:iCs/>
          <w:sz w:val="24"/>
          <w:szCs w:val="24"/>
        </w:rPr>
      </w:pPr>
      <w:r w:rsidRPr="007E118C">
        <w:rPr>
          <w:rFonts w:ascii="Times New Roman" w:hAnsi="Times New Roman" w:cs="Times New Roman"/>
          <w:iCs/>
          <w:sz w:val="24"/>
          <w:szCs w:val="24"/>
        </w:rPr>
        <w:t xml:space="preserve">                               Благоговеть!</w:t>
      </w:r>
      <w:bookmarkStart w:id="0" w:name="_GoBack"/>
      <w:bookmarkEnd w:id="0"/>
    </w:p>
    <w:sectPr w:rsidR="007E118C" w:rsidRPr="007E118C" w:rsidSect="007E7BA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DCD"/>
    <w:rsid w:val="000A4261"/>
    <w:rsid w:val="00133CB9"/>
    <w:rsid w:val="001778C5"/>
    <w:rsid w:val="001F4D04"/>
    <w:rsid w:val="002918B1"/>
    <w:rsid w:val="002E1323"/>
    <w:rsid w:val="00307D33"/>
    <w:rsid w:val="003A2FF5"/>
    <w:rsid w:val="00570537"/>
    <w:rsid w:val="006036D5"/>
    <w:rsid w:val="00615150"/>
    <w:rsid w:val="006245A7"/>
    <w:rsid w:val="00626D9E"/>
    <w:rsid w:val="006725D5"/>
    <w:rsid w:val="006A09C5"/>
    <w:rsid w:val="006A7109"/>
    <w:rsid w:val="007E118C"/>
    <w:rsid w:val="007E7BA1"/>
    <w:rsid w:val="0081190D"/>
    <w:rsid w:val="00837906"/>
    <w:rsid w:val="00881DCD"/>
    <w:rsid w:val="008D1675"/>
    <w:rsid w:val="009C238B"/>
    <w:rsid w:val="00A74E8C"/>
    <w:rsid w:val="00BD2E66"/>
    <w:rsid w:val="00D06883"/>
    <w:rsid w:val="00D424EF"/>
    <w:rsid w:val="00DD55D0"/>
    <w:rsid w:val="00E33616"/>
    <w:rsid w:val="00E96C56"/>
    <w:rsid w:val="00ED33A2"/>
    <w:rsid w:val="00EF4123"/>
    <w:rsid w:val="00F731EF"/>
    <w:rsid w:val="00F85E50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C462"/>
  <w15:docId w15:val="{D1166D03-B30B-4102-874E-7C82E278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2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3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81DCD"/>
  </w:style>
  <w:style w:type="paragraph" w:styleId="a3">
    <w:name w:val="Normal (Web)"/>
    <w:basedOn w:val="a"/>
    <w:uiPriority w:val="99"/>
    <w:unhideWhenUsed/>
    <w:rsid w:val="0088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1DCD"/>
  </w:style>
  <w:style w:type="character" w:styleId="a4">
    <w:name w:val="Strong"/>
    <w:basedOn w:val="a0"/>
    <w:uiPriority w:val="22"/>
    <w:qFormat/>
    <w:rsid w:val="00881DCD"/>
    <w:rPr>
      <w:b/>
      <w:bCs/>
    </w:rPr>
  </w:style>
  <w:style w:type="character" w:styleId="a5">
    <w:name w:val="Emphasis"/>
    <w:basedOn w:val="a0"/>
    <w:uiPriority w:val="20"/>
    <w:qFormat/>
    <w:rsid w:val="00881DCD"/>
    <w:rPr>
      <w:i/>
      <w:iCs/>
    </w:rPr>
  </w:style>
  <w:style w:type="character" w:styleId="a6">
    <w:name w:val="Hyperlink"/>
    <w:basedOn w:val="a0"/>
    <w:uiPriority w:val="99"/>
    <w:semiHidden/>
    <w:unhideWhenUsed/>
    <w:rsid w:val="00881DC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81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DC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603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3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9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E96C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6C5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881816433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1116677462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451128769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1292709026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2023360518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84495611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247034052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358241532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192839100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181361704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848447591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</w:divsChild>
    </w:div>
    <w:div w:id="308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59786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1894004719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  <w:div w:id="680743036">
          <w:blockQuote w:val="1"/>
          <w:marLeft w:val="150"/>
          <w:marRight w:val="0"/>
          <w:marTop w:val="0"/>
          <w:marBottom w:val="105"/>
          <w:divBdr>
            <w:top w:val="single" w:sz="2" w:space="0" w:color="9F7F85"/>
            <w:left w:val="single" w:sz="24" w:space="8" w:color="9F7F85"/>
            <w:bottom w:val="single" w:sz="2" w:space="0" w:color="9F7F85"/>
            <w:right w:val="single" w:sz="2" w:space="0" w:color="9F7F85"/>
          </w:divBdr>
          <w:divsChild>
            <w:div w:id="868494390">
              <w:blockQuote w:val="1"/>
              <w:marLeft w:val="150"/>
              <w:marRight w:val="0"/>
              <w:marTop w:val="0"/>
              <w:marBottom w:val="105"/>
              <w:divBdr>
                <w:top w:val="single" w:sz="2" w:space="0" w:color="9F7F85"/>
                <w:left w:val="single" w:sz="24" w:space="8" w:color="9F7F85"/>
                <w:bottom w:val="single" w:sz="2" w:space="0" w:color="9F7F85"/>
                <w:right w:val="single" w:sz="2" w:space="0" w:color="9F7F85"/>
              </w:divBdr>
            </w:div>
          </w:divsChild>
        </w:div>
      </w:divsChild>
    </w:div>
    <w:div w:id="2139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23</cp:revision>
  <cp:lastPrinted>2020-03-13T01:50:00Z</cp:lastPrinted>
  <dcterms:created xsi:type="dcterms:W3CDTF">2010-03-22T03:35:00Z</dcterms:created>
  <dcterms:modified xsi:type="dcterms:W3CDTF">2020-03-13T01:52:00Z</dcterms:modified>
</cp:coreProperties>
</file>